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4A3762" w14:paraId="5CBA3444" w14:textId="77777777" w:rsidTr="004A3762">
        <w:tc>
          <w:tcPr>
            <w:tcW w:w="15614" w:type="dxa"/>
            <w:gridSpan w:val="2"/>
            <w:shd w:val="clear" w:color="auto" w:fill="8DB3E2" w:themeFill="text2" w:themeFillTint="66"/>
          </w:tcPr>
          <w:p w14:paraId="6BFCCFBB" w14:textId="08A4E156" w:rsidR="004A3762" w:rsidRPr="00974A78" w:rsidRDefault="009234D9" w:rsidP="004A3762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Skills</w:t>
            </w:r>
          </w:p>
        </w:tc>
      </w:tr>
      <w:tr w:rsidR="005A786D" w14:paraId="7534A6AC" w14:textId="77777777" w:rsidTr="004A3762">
        <w:tc>
          <w:tcPr>
            <w:tcW w:w="1668" w:type="dxa"/>
            <w:shd w:val="clear" w:color="auto" w:fill="8DB3E2" w:themeFill="text2" w:themeFillTint="66"/>
            <w:vAlign w:val="center"/>
          </w:tcPr>
          <w:p w14:paraId="6E73EDF1" w14:textId="77777777" w:rsidR="005A786D" w:rsidRPr="00974A78" w:rsidRDefault="005A786D" w:rsidP="005A786D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Year 1</w:t>
            </w:r>
          </w:p>
        </w:tc>
        <w:tc>
          <w:tcPr>
            <w:tcW w:w="13946" w:type="dxa"/>
          </w:tcPr>
          <w:p w14:paraId="777F999A" w14:textId="334054BF" w:rsidR="005A786D" w:rsidRPr="00974A78" w:rsidRDefault="005A786D" w:rsidP="005A78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 xml:space="preserve">Express, investigate and respond.  </w:t>
            </w:r>
          </w:p>
        </w:tc>
      </w:tr>
      <w:tr w:rsidR="005A786D" w14:paraId="19E4777A" w14:textId="77777777" w:rsidTr="004A3762">
        <w:tc>
          <w:tcPr>
            <w:tcW w:w="1668" w:type="dxa"/>
            <w:shd w:val="clear" w:color="auto" w:fill="8DB3E2" w:themeFill="text2" w:themeFillTint="66"/>
            <w:vAlign w:val="center"/>
          </w:tcPr>
          <w:p w14:paraId="7FEB0CE4" w14:textId="77777777" w:rsidR="005A786D" w:rsidRPr="00974A78" w:rsidRDefault="005A786D" w:rsidP="005A78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A78">
              <w:rPr>
                <w:rFonts w:ascii="Arial" w:hAnsi="Arial" w:cs="Arial"/>
                <w:b/>
                <w:bCs/>
              </w:rPr>
              <w:t>Year 2</w:t>
            </w:r>
          </w:p>
        </w:tc>
        <w:tc>
          <w:tcPr>
            <w:tcW w:w="13946" w:type="dxa"/>
          </w:tcPr>
          <w:p w14:paraId="1CF90FEB" w14:textId="45FFFDD3" w:rsidR="005A786D" w:rsidRPr="00974A78" w:rsidRDefault="005A786D" w:rsidP="005A78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 xml:space="preserve">Enquire and interpret. </w:t>
            </w:r>
          </w:p>
        </w:tc>
      </w:tr>
      <w:tr w:rsidR="005A786D" w14:paraId="0F499FDC" w14:textId="77777777" w:rsidTr="004A3762">
        <w:tc>
          <w:tcPr>
            <w:tcW w:w="1668" w:type="dxa"/>
            <w:shd w:val="clear" w:color="auto" w:fill="8DB3E2" w:themeFill="text2" w:themeFillTint="66"/>
            <w:vAlign w:val="center"/>
          </w:tcPr>
          <w:p w14:paraId="6CC83346" w14:textId="77777777" w:rsidR="005A786D" w:rsidRPr="00974A78" w:rsidRDefault="005A786D" w:rsidP="005A786D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Year 3</w:t>
            </w:r>
          </w:p>
        </w:tc>
        <w:tc>
          <w:tcPr>
            <w:tcW w:w="13946" w:type="dxa"/>
          </w:tcPr>
          <w:p w14:paraId="1F68B738" w14:textId="08B96AB6" w:rsidR="005A786D" w:rsidRPr="00974A78" w:rsidRDefault="005A786D" w:rsidP="005A78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 xml:space="preserve">Analyse and evaluate. </w:t>
            </w:r>
          </w:p>
        </w:tc>
      </w:tr>
      <w:tr w:rsidR="005A786D" w14:paraId="27577B52" w14:textId="77777777" w:rsidTr="005A786D">
        <w:trPr>
          <w:trHeight w:val="358"/>
        </w:trPr>
        <w:tc>
          <w:tcPr>
            <w:tcW w:w="1668" w:type="dxa"/>
            <w:shd w:val="clear" w:color="auto" w:fill="8DB3E2" w:themeFill="text2" w:themeFillTint="66"/>
            <w:vAlign w:val="center"/>
          </w:tcPr>
          <w:p w14:paraId="16867D76" w14:textId="77777777" w:rsidR="005A786D" w:rsidRPr="00974A78" w:rsidRDefault="005A786D" w:rsidP="005A786D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Year 4</w:t>
            </w:r>
          </w:p>
        </w:tc>
        <w:tc>
          <w:tcPr>
            <w:tcW w:w="13946" w:type="dxa"/>
          </w:tcPr>
          <w:p w14:paraId="4C3F808A" w14:textId="77777777" w:rsidR="005A786D" w:rsidRDefault="005A786D" w:rsidP="005A786D">
            <w:r>
              <w:rPr>
                <w:rFonts w:ascii="Arial" w:eastAsia="Arial" w:hAnsi="Arial" w:cs="Arial"/>
              </w:rPr>
              <w:t xml:space="preserve">Reflect. </w:t>
            </w:r>
          </w:p>
          <w:p w14:paraId="5EEF8F40" w14:textId="3B32FF5B" w:rsidR="005A786D" w:rsidRPr="00974A78" w:rsidRDefault="005A786D" w:rsidP="005A78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A786D" w14:paraId="013DBFE3" w14:textId="77777777" w:rsidTr="004A3762">
        <w:tc>
          <w:tcPr>
            <w:tcW w:w="1668" w:type="dxa"/>
            <w:shd w:val="clear" w:color="auto" w:fill="8DB3E2" w:themeFill="text2" w:themeFillTint="66"/>
            <w:vAlign w:val="center"/>
          </w:tcPr>
          <w:p w14:paraId="6222AFEF" w14:textId="77777777" w:rsidR="005A786D" w:rsidRPr="00974A78" w:rsidRDefault="005A786D" w:rsidP="005A786D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Year 5</w:t>
            </w:r>
          </w:p>
        </w:tc>
        <w:tc>
          <w:tcPr>
            <w:tcW w:w="13946" w:type="dxa"/>
          </w:tcPr>
          <w:p w14:paraId="19C04C59" w14:textId="2E7B1C01" w:rsidR="005A786D" w:rsidRPr="00974A78" w:rsidRDefault="005A786D" w:rsidP="005A78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 xml:space="preserve">Synthesize and apply. </w:t>
            </w:r>
          </w:p>
        </w:tc>
      </w:tr>
      <w:tr w:rsidR="005A786D" w14:paraId="0B65C14A" w14:textId="77777777" w:rsidTr="004A3762">
        <w:tc>
          <w:tcPr>
            <w:tcW w:w="1668" w:type="dxa"/>
            <w:shd w:val="clear" w:color="auto" w:fill="8DB3E2" w:themeFill="text2" w:themeFillTint="66"/>
            <w:vAlign w:val="center"/>
          </w:tcPr>
          <w:p w14:paraId="38F71ADE" w14:textId="77777777" w:rsidR="005A786D" w:rsidRPr="00974A78" w:rsidRDefault="005A786D" w:rsidP="005A786D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Year 6</w:t>
            </w:r>
          </w:p>
        </w:tc>
        <w:tc>
          <w:tcPr>
            <w:tcW w:w="13946" w:type="dxa"/>
          </w:tcPr>
          <w:p w14:paraId="3132F820" w14:textId="43EE12F4" w:rsidR="005A786D" w:rsidRPr="00974A78" w:rsidRDefault="005A786D" w:rsidP="005A78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 xml:space="preserve">Make reasoned judgements and empathise </w:t>
            </w:r>
          </w:p>
        </w:tc>
      </w:tr>
    </w:tbl>
    <w:p w14:paraId="59B4E94E" w14:textId="77777777" w:rsidR="00974A78" w:rsidRDefault="00974A78"/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4A3762" w14:paraId="7077E143" w14:textId="77777777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14:paraId="0C6742BC" w14:textId="7E67B6FD" w:rsidR="004A3762" w:rsidRPr="008E26CF" w:rsidRDefault="009234D9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Talk – including questions and answers</w:t>
            </w:r>
          </w:p>
        </w:tc>
      </w:tr>
      <w:tr w:rsidR="005A786D" w14:paraId="73730E09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4209C5AB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13946" w:type="dxa"/>
          </w:tcPr>
          <w:p w14:paraId="0BE536C6" w14:textId="593B9854" w:rsidR="005A786D" w:rsidRPr="008E26CF" w:rsidRDefault="005A786D" w:rsidP="005A786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Beginning to ask simple questions when they are unsure. Can answer questions verbally. </w:t>
            </w:r>
          </w:p>
        </w:tc>
      </w:tr>
      <w:tr w:rsidR="005A786D" w14:paraId="05CD2201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1FEE73BF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13946" w:type="dxa"/>
          </w:tcPr>
          <w:p w14:paraId="60E329F2" w14:textId="5E4FB6F7" w:rsidR="005A786D" w:rsidRPr="00974A78" w:rsidRDefault="005A786D" w:rsidP="005A786D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Arial"/>
                <w:sz w:val="22"/>
              </w:rPr>
              <w:t xml:space="preserve">Can ask clarification questions to lead a conversation, using occasional technical words. Can accurately answer most simple questions related to religion or worldviews </w:t>
            </w:r>
          </w:p>
        </w:tc>
      </w:tr>
      <w:tr w:rsidR="005A786D" w14:paraId="513AA75D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299E21DC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13946" w:type="dxa"/>
          </w:tcPr>
          <w:p w14:paraId="7FFE1363" w14:textId="332B0383" w:rsidR="005A786D" w:rsidRPr="00974A78" w:rsidRDefault="005A786D" w:rsidP="005A786D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Arial"/>
                <w:sz w:val="22"/>
              </w:rPr>
              <w:t xml:space="preserve">Can ask questions to develop understanding, i.e. framing questions in an enquiry context. Generally able to answer questions by speculating related to religion or worldviews. </w:t>
            </w:r>
          </w:p>
        </w:tc>
      </w:tr>
      <w:tr w:rsidR="005A786D" w14:paraId="5AF1CD5F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523371ED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13946" w:type="dxa"/>
          </w:tcPr>
          <w:p w14:paraId="14329401" w14:textId="77777777" w:rsidR="005A786D" w:rsidRDefault="005A786D" w:rsidP="005A786D">
            <w:pPr>
              <w:spacing w:after="19"/>
            </w:pPr>
            <w:r>
              <w:rPr>
                <w:rFonts w:ascii="Arial" w:eastAsia="Arial" w:hAnsi="Arial" w:cs="Arial"/>
              </w:rPr>
              <w:t xml:space="preserve">Can ask ‘why’ questions to develop understanding of people’s values and worldviews. </w:t>
            </w:r>
          </w:p>
          <w:p w14:paraId="49D0664F" w14:textId="7364B4EA" w:rsidR="005A786D" w:rsidRPr="0014799A" w:rsidRDefault="005A786D" w:rsidP="005A786D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Arial"/>
                <w:sz w:val="22"/>
              </w:rPr>
              <w:t xml:space="preserve">Able to answer questions by drawing on others’ views on religion or worldviews, i.e. to move a discussion forward. </w:t>
            </w:r>
          </w:p>
        </w:tc>
      </w:tr>
      <w:tr w:rsidR="005A786D" w14:paraId="64ABC52E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0960AC34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13946" w:type="dxa"/>
          </w:tcPr>
          <w:p w14:paraId="797D6AF1" w14:textId="77777777" w:rsidR="005A786D" w:rsidRDefault="005A786D" w:rsidP="005A786D">
            <w:r>
              <w:rPr>
                <w:rFonts w:ascii="Arial" w:eastAsia="Arial" w:hAnsi="Arial" w:cs="Arial"/>
              </w:rPr>
              <w:t xml:space="preserve">Can ask challenging questions, e.g. significance and bias. </w:t>
            </w:r>
          </w:p>
          <w:p w14:paraId="56B12380" w14:textId="5B7C9C28" w:rsidR="005A786D" w:rsidRPr="0014799A" w:rsidRDefault="005A786D" w:rsidP="005A786D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Arial"/>
                <w:sz w:val="22"/>
              </w:rPr>
              <w:t xml:space="preserve">Show some purposeful selection about what information they wish to include in responses. </w:t>
            </w:r>
          </w:p>
        </w:tc>
      </w:tr>
      <w:tr w:rsidR="005A786D" w14:paraId="558BB73D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2CB87431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13946" w:type="dxa"/>
          </w:tcPr>
          <w:p w14:paraId="567F8711" w14:textId="77777777" w:rsidR="005A786D" w:rsidRDefault="005A786D" w:rsidP="005A786D">
            <w:r>
              <w:rPr>
                <w:rFonts w:ascii="Arial" w:eastAsia="Arial" w:hAnsi="Arial" w:cs="Arial"/>
              </w:rPr>
              <w:t xml:space="preserve">Can ask hypothetical questions. </w:t>
            </w:r>
          </w:p>
          <w:p w14:paraId="756D7D86" w14:textId="77777777" w:rsidR="005A786D" w:rsidRDefault="005A786D" w:rsidP="005A786D">
            <w:r>
              <w:rPr>
                <w:rFonts w:ascii="Arial" w:eastAsia="Arial" w:hAnsi="Arial" w:cs="Arial"/>
              </w:rPr>
              <w:t xml:space="preserve">Can make purposeful decisions about information to include when forming responses to questions. </w:t>
            </w:r>
          </w:p>
          <w:p w14:paraId="220C865F" w14:textId="04758288" w:rsidR="005A786D" w:rsidRPr="0014799A" w:rsidRDefault="005A786D" w:rsidP="005A786D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Arial"/>
                <w:sz w:val="22"/>
              </w:rPr>
              <w:t xml:space="preserve">Respond sensitively to others in a discussion, i.e. when a friend becomes uncomfortable. </w:t>
            </w:r>
          </w:p>
        </w:tc>
      </w:tr>
    </w:tbl>
    <w:p w14:paraId="41CA483E" w14:textId="77777777" w:rsidR="0014799A" w:rsidRDefault="0014799A"/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D0138C" w14:paraId="6FF75A4B" w14:textId="77777777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14:paraId="08423BA8" w14:textId="21449894" w:rsidR="00D0138C" w:rsidRPr="008E26CF" w:rsidRDefault="009234D9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Comparison</w:t>
            </w:r>
          </w:p>
        </w:tc>
      </w:tr>
      <w:tr w:rsidR="005A786D" w14:paraId="3E018A2F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7F4FED46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13946" w:type="dxa"/>
          </w:tcPr>
          <w:p w14:paraId="3E578120" w14:textId="75E10D4F" w:rsidR="005A786D" w:rsidRPr="00D0138C" w:rsidRDefault="005A786D" w:rsidP="005A786D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Arial"/>
                <w:sz w:val="22"/>
              </w:rPr>
              <w:t xml:space="preserve">Spot simple differences within an RE context, </w:t>
            </w:r>
            <w:proofErr w:type="spellStart"/>
            <w:r>
              <w:rPr>
                <w:rFonts w:eastAsia="Arial"/>
                <w:sz w:val="22"/>
              </w:rPr>
              <w:t>eg</w:t>
            </w:r>
            <w:proofErr w:type="spellEnd"/>
            <w:r>
              <w:rPr>
                <w:rFonts w:eastAsia="Arial"/>
                <w:sz w:val="22"/>
              </w:rPr>
              <w:t xml:space="preserve"> two pictures of different baptism ceremonies. </w:t>
            </w:r>
          </w:p>
        </w:tc>
      </w:tr>
      <w:tr w:rsidR="005A786D" w14:paraId="65212D3F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5C1EF395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13946" w:type="dxa"/>
          </w:tcPr>
          <w:p w14:paraId="1525C5C7" w14:textId="55C89333" w:rsidR="005A786D" w:rsidRPr="00974A78" w:rsidRDefault="005A786D" w:rsidP="005A786D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Arial"/>
                <w:sz w:val="22"/>
              </w:rPr>
              <w:t xml:space="preserve">Spot differences and start to see similarities in pictures and symbols, and verbally in stories. </w:t>
            </w:r>
          </w:p>
        </w:tc>
      </w:tr>
      <w:tr w:rsidR="005A786D" w14:paraId="41923B3D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44D1AE71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13946" w:type="dxa"/>
          </w:tcPr>
          <w:p w14:paraId="7B387FF8" w14:textId="0AC3DCFA" w:rsidR="005A786D" w:rsidRPr="00974A78" w:rsidRDefault="005A786D" w:rsidP="005A786D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Arial"/>
                <w:sz w:val="22"/>
              </w:rPr>
              <w:t xml:space="preserve">Compare text and imagery from religious contexts, and start to compare aspects of language. </w:t>
            </w:r>
          </w:p>
        </w:tc>
      </w:tr>
      <w:tr w:rsidR="005A786D" w14:paraId="7F32AE7A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21F76D9A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13946" w:type="dxa"/>
          </w:tcPr>
          <w:p w14:paraId="5CA9F541" w14:textId="1701274F" w:rsidR="005A786D" w:rsidRPr="0014799A" w:rsidRDefault="005A786D" w:rsidP="005A786D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Arial"/>
                <w:sz w:val="22"/>
              </w:rPr>
              <w:t xml:space="preserve">Make comparisons about a range of religious aspects. </w:t>
            </w:r>
          </w:p>
        </w:tc>
      </w:tr>
      <w:tr w:rsidR="005A786D" w14:paraId="68231263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565C85CA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13946" w:type="dxa"/>
          </w:tcPr>
          <w:p w14:paraId="31BAD8FC" w14:textId="224DB5ED" w:rsidR="005A786D" w:rsidRPr="0014799A" w:rsidRDefault="005A786D" w:rsidP="005A786D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Arial"/>
                <w:sz w:val="22"/>
              </w:rPr>
              <w:t xml:space="preserve">Make purposeful selections to inform their comparisons, </w:t>
            </w:r>
            <w:proofErr w:type="spellStart"/>
            <w:r>
              <w:rPr>
                <w:rFonts w:eastAsia="Arial"/>
                <w:sz w:val="22"/>
              </w:rPr>
              <w:t>eg</w:t>
            </w:r>
            <w:proofErr w:type="spellEnd"/>
            <w:r>
              <w:rPr>
                <w:rFonts w:eastAsia="Arial"/>
                <w:sz w:val="22"/>
              </w:rPr>
              <w:t xml:space="preserve"> key beliefs, teachings and practices. </w:t>
            </w:r>
          </w:p>
        </w:tc>
      </w:tr>
      <w:tr w:rsidR="005A786D" w14:paraId="0A77769B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24854DD0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13946" w:type="dxa"/>
          </w:tcPr>
          <w:p w14:paraId="1DD188BD" w14:textId="1A490FBB" w:rsidR="005A786D" w:rsidRPr="0014799A" w:rsidRDefault="005A786D" w:rsidP="005A786D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Arial"/>
                <w:sz w:val="22"/>
              </w:rPr>
              <w:t xml:space="preserve">Make purposeful selections and explain their significance, to inform comparisons. </w:t>
            </w:r>
          </w:p>
        </w:tc>
      </w:tr>
    </w:tbl>
    <w:p w14:paraId="240DD7C6" w14:textId="77777777" w:rsidR="0014799A" w:rsidRDefault="0014799A"/>
    <w:p w14:paraId="76BC27D5" w14:textId="77777777" w:rsidR="00D0138C" w:rsidRDefault="00D0138C"/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D0138C" w14:paraId="5F2457BC" w14:textId="77777777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14:paraId="2B510B1E" w14:textId="08F0F020" w:rsidR="00D0138C" w:rsidRPr="008E26CF" w:rsidRDefault="009234D9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Interpret</w:t>
            </w:r>
          </w:p>
        </w:tc>
      </w:tr>
      <w:tr w:rsidR="005A786D" w14:paraId="656D045E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1046BF56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13946" w:type="dxa"/>
          </w:tcPr>
          <w:p w14:paraId="6FE7EF14" w14:textId="77777777" w:rsidR="005A786D" w:rsidRDefault="005A786D" w:rsidP="005A786D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Recognise symbols and other forms of religious expression. </w:t>
            </w:r>
          </w:p>
          <w:p w14:paraId="2E2F3E12" w14:textId="2FCBD2FE" w:rsidR="005A786D" w:rsidRPr="00E651A5" w:rsidRDefault="005A786D" w:rsidP="005A786D">
            <w:pPr>
              <w:pStyle w:val="Default"/>
              <w:rPr>
                <w:sz w:val="10"/>
                <w:szCs w:val="10"/>
              </w:rPr>
            </w:pPr>
            <w:r>
              <w:rPr>
                <w:rFonts w:eastAsia="Arial"/>
                <w:sz w:val="20"/>
              </w:rPr>
              <w:t xml:space="preserve"> </w:t>
            </w:r>
          </w:p>
        </w:tc>
      </w:tr>
      <w:tr w:rsidR="005A786D" w14:paraId="59B81830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224D7419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13946" w:type="dxa"/>
          </w:tcPr>
          <w:p w14:paraId="396A3683" w14:textId="77777777" w:rsidR="005A786D" w:rsidRDefault="005A786D" w:rsidP="005A786D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Identify possible meanings for symbols and other forms of religious expression. </w:t>
            </w:r>
          </w:p>
          <w:p w14:paraId="1D40CAFD" w14:textId="3ABA0A12" w:rsidR="005A786D" w:rsidRPr="00E651A5" w:rsidRDefault="005A786D" w:rsidP="005A786D">
            <w:pPr>
              <w:pStyle w:val="Default"/>
              <w:rPr>
                <w:sz w:val="10"/>
                <w:szCs w:val="10"/>
              </w:rPr>
            </w:pPr>
            <w:r>
              <w:rPr>
                <w:rFonts w:eastAsia="Arial"/>
                <w:sz w:val="20"/>
              </w:rPr>
              <w:t xml:space="preserve"> </w:t>
            </w:r>
          </w:p>
        </w:tc>
      </w:tr>
      <w:tr w:rsidR="005A786D" w14:paraId="3661C9AD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0684BFD5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13946" w:type="dxa"/>
          </w:tcPr>
          <w:p w14:paraId="0E211D26" w14:textId="77777777" w:rsidR="005A786D" w:rsidRDefault="005A786D" w:rsidP="005A786D">
            <w:r>
              <w:rPr>
                <w:rFonts w:ascii="Arial" w:eastAsia="Arial" w:hAnsi="Arial" w:cs="Arial"/>
                <w:sz w:val="20"/>
              </w:rPr>
              <w:t xml:space="preserve">Describe and suggest meanings for symbols and other forms of religious expression. </w:t>
            </w:r>
          </w:p>
          <w:p w14:paraId="67B21879" w14:textId="2767EEA8" w:rsidR="005A786D" w:rsidRPr="00E651A5" w:rsidRDefault="005A786D" w:rsidP="005A786D">
            <w:pPr>
              <w:pStyle w:val="Default"/>
              <w:rPr>
                <w:sz w:val="10"/>
                <w:szCs w:val="10"/>
              </w:rPr>
            </w:pPr>
            <w:r>
              <w:rPr>
                <w:rFonts w:eastAsia="Arial"/>
                <w:sz w:val="20"/>
              </w:rPr>
              <w:t xml:space="preserve"> </w:t>
            </w:r>
          </w:p>
        </w:tc>
      </w:tr>
      <w:tr w:rsidR="005A786D" w14:paraId="3412334E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6082C504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13946" w:type="dxa"/>
          </w:tcPr>
          <w:p w14:paraId="593B712E" w14:textId="77777777" w:rsidR="005A786D" w:rsidRDefault="005A786D" w:rsidP="005A786D">
            <w:r>
              <w:rPr>
                <w:rFonts w:ascii="Arial" w:eastAsia="Arial" w:hAnsi="Arial" w:cs="Arial"/>
                <w:sz w:val="20"/>
              </w:rPr>
              <w:t xml:space="preserve">Suggest meanings for a range of forms of religious expression, using appropriate vocabulary. </w:t>
            </w:r>
          </w:p>
          <w:p w14:paraId="240D7A1B" w14:textId="5871DCDB" w:rsidR="005A786D" w:rsidRPr="00E651A5" w:rsidRDefault="005A786D" w:rsidP="005A786D">
            <w:pPr>
              <w:pStyle w:val="Default"/>
              <w:rPr>
                <w:sz w:val="10"/>
                <w:szCs w:val="10"/>
              </w:rPr>
            </w:pPr>
            <w:r>
              <w:rPr>
                <w:rFonts w:eastAsia="Arial"/>
                <w:sz w:val="20"/>
              </w:rPr>
              <w:t xml:space="preserve"> </w:t>
            </w:r>
          </w:p>
        </w:tc>
      </w:tr>
      <w:tr w:rsidR="005A786D" w14:paraId="0AABC27E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3946F47A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13946" w:type="dxa"/>
          </w:tcPr>
          <w:p w14:paraId="2332B406" w14:textId="77777777" w:rsidR="005A786D" w:rsidRDefault="005A786D" w:rsidP="005A786D">
            <w:r>
              <w:rPr>
                <w:rFonts w:ascii="Arial" w:eastAsia="Arial" w:hAnsi="Arial" w:cs="Arial"/>
                <w:sz w:val="20"/>
              </w:rPr>
              <w:t xml:space="preserve">Interpret religions and beliefs from different perspectives. </w:t>
            </w:r>
          </w:p>
          <w:p w14:paraId="1AECD4C8" w14:textId="6B310452" w:rsidR="005A786D" w:rsidRPr="00E651A5" w:rsidRDefault="005A786D" w:rsidP="005A786D">
            <w:pPr>
              <w:pStyle w:val="Default"/>
              <w:rPr>
                <w:sz w:val="10"/>
                <w:szCs w:val="10"/>
              </w:rPr>
            </w:pPr>
            <w:r>
              <w:rPr>
                <w:rFonts w:eastAsia="Arial"/>
                <w:sz w:val="20"/>
              </w:rPr>
              <w:t xml:space="preserve"> </w:t>
            </w:r>
          </w:p>
        </w:tc>
      </w:tr>
      <w:tr w:rsidR="005A786D" w14:paraId="3C27AC17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7A511A56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13946" w:type="dxa"/>
          </w:tcPr>
          <w:p w14:paraId="1BA24B19" w14:textId="527FBC31" w:rsidR="005A786D" w:rsidRPr="00E651A5" w:rsidRDefault="005A786D" w:rsidP="005A786D">
            <w:pPr>
              <w:pStyle w:val="Default"/>
              <w:rPr>
                <w:sz w:val="10"/>
                <w:szCs w:val="10"/>
              </w:rPr>
            </w:pPr>
            <w:r>
              <w:rPr>
                <w:rFonts w:eastAsia="Arial"/>
                <w:sz w:val="20"/>
              </w:rPr>
              <w:t xml:space="preserve">Interpret the significance and impact of different forms of religious and spiritual expression. </w:t>
            </w:r>
          </w:p>
        </w:tc>
      </w:tr>
    </w:tbl>
    <w:p w14:paraId="5901B610" w14:textId="6C791E3A" w:rsidR="00D0138C" w:rsidRDefault="00D0138C">
      <w:pPr>
        <w:rPr>
          <w:sz w:val="12"/>
          <w:szCs w:val="12"/>
        </w:rPr>
      </w:pPr>
    </w:p>
    <w:p w14:paraId="7D899060" w14:textId="2174B614" w:rsidR="00010567" w:rsidRDefault="00010567">
      <w:pPr>
        <w:rPr>
          <w:sz w:val="12"/>
          <w:szCs w:val="12"/>
        </w:rPr>
      </w:pPr>
    </w:p>
    <w:p w14:paraId="1579D2D8" w14:textId="7D9A5712" w:rsidR="00010567" w:rsidRDefault="00010567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010567" w14:paraId="2C1E9A05" w14:textId="77777777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14:paraId="3D958510" w14:textId="7426D871" w:rsidR="00010567" w:rsidRPr="008E26CF" w:rsidRDefault="009234D9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Evaluate</w:t>
            </w:r>
          </w:p>
        </w:tc>
      </w:tr>
      <w:tr w:rsidR="005A786D" w14:paraId="3DB0B035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2D07782D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13946" w:type="dxa"/>
          </w:tcPr>
          <w:p w14:paraId="129A1F55" w14:textId="6AF8AA4C" w:rsidR="005A786D" w:rsidRPr="00E651A5" w:rsidRDefault="005A786D" w:rsidP="005A786D">
            <w:pPr>
              <w:pStyle w:val="Default"/>
              <w:rPr>
                <w:sz w:val="10"/>
                <w:szCs w:val="10"/>
              </w:rPr>
            </w:pPr>
            <w:r>
              <w:rPr>
                <w:rFonts w:eastAsia="Arial"/>
                <w:sz w:val="22"/>
              </w:rPr>
              <w:t xml:space="preserve">Make simple comments about religious stories and ideas. Start to see the moral of a story. </w:t>
            </w:r>
          </w:p>
        </w:tc>
      </w:tr>
      <w:tr w:rsidR="005A786D" w14:paraId="243BABDD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3E64C12A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13946" w:type="dxa"/>
          </w:tcPr>
          <w:p w14:paraId="3A532EEA" w14:textId="60AA055E" w:rsidR="005A786D" w:rsidRPr="00E651A5" w:rsidRDefault="005A786D" w:rsidP="005A786D">
            <w:pPr>
              <w:pStyle w:val="Default"/>
              <w:rPr>
                <w:sz w:val="10"/>
                <w:szCs w:val="10"/>
              </w:rPr>
            </w:pPr>
            <w:r>
              <w:rPr>
                <w:rFonts w:eastAsia="Arial"/>
                <w:sz w:val="22"/>
              </w:rPr>
              <w:t xml:space="preserve">Make specific comments about religious stories and ideas, including explaining their own views Start to record their views e.g. using drawings and simple sentences </w:t>
            </w:r>
          </w:p>
        </w:tc>
      </w:tr>
      <w:tr w:rsidR="005A786D" w14:paraId="44ADF5A5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203D037F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13946" w:type="dxa"/>
          </w:tcPr>
          <w:p w14:paraId="759CC661" w14:textId="77777777" w:rsidR="005A786D" w:rsidRDefault="005A786D" w:rsidP="005A786D">
            <w:r>
              <w:rPr>
                <w:rFonts w:ascii="Arial" w:eastAsia="Arial" w:hAnsi="Arial" w:cs="Arial"/>
              </w:rPr>
              <w:t xml:space="preserve">Make specific comments about religion, recording their views with some technical vocabulary, and linking back to their original enquiry question. </w:t>
            </w:r>
          </w:p>
          <w:p w14:paraId="5FBBDA2E" w14:textId="1A737246" w:rsidR="005A786D" w:rsidRPr="00E651A5" w:rsidRDefault="005A786D" w:rsidP="005A786D">
            <w:pPr>
              <w:pStyle w:val="Default"/>
              <w:rPr>
                <w:sz w:val="10"/>
                <w:szCs w:val="10"/>
              </w:rPr>
            </w:pPr>
            <w:r>
              <w:rPr>
                <w:rFonts w:eastAsia="Arial"/>
                <w:sz w:val="22"/>
              </w:rPr>
              <w:t xml:space="preserve">Explain the moral of a story </w:t>
            </w:r>
          </w:p>
        </w:tc>
      </w:tr>
      <w:tr w:rsidR="005A786D" w14:paraId="51FD6424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60B59A19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13946" w:type="dxa"/>
          </w:tcPr>
          <w:p w14:paraId="59F3A4CB" w14:textId="77777777" w:rsidR="005A786D" w:rsidRDefault="005A786D" w:rsidP="005A786D">
            <w:pPr>
              <w:spacing w:line="238" w:lineRule="auto"/>
            </w:pPr>
            <w:r>
              <w:rPr>
                <w:rFonts w:ascii="Arial" w:eastAsia="Arial" w:hAnsi="Arial" w:cs="Arial"/>
              </w:rPr>
              <w:t xml:space="preserve">Make specific comments about religion, recording their views in a range of ways, with technical vocabulary, and linking back to their original enquiry question. </w:t>
            </w:r>
          </w:p>
          <w:p w14:paraId="31E5A526" w14:textId="7305F6E1" w:rsidR="005A786D" w:rsidRPr="00E651A5" w:rsidRDefault="005A786D" w:rsidP="005A786D">
            <w:pPr>
              <w:pStyle w:val="Default"/>
              <w:rPr>
                <w:sz w:val="10"/>
                <w:szCs w:val="10"/>
              </w:rPr>
            </w:pPr>
            <w:r>
              <w:rPr>
                <w:rFonts w:eastAsia="Arial"/>
                <w:sz w:val="22"/>
              </w:rPr>
              <w:t xml:space="preserve">Explain the way that a moral influences a religion and its practice. </w:t>
            </w:r>
          </w:p>
        </w:tc>
      </w:tr>
      <w:tr w:rsidR="005A786D" w14:paraId="3B062085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00F7A1E8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13946" w:type="dxa"/>
          </w:tcPr>
          <w:p w14:paraId="46DD0E99" w14:textId="77777777" w:rsidR="005A786D" w:rsidRDefault="005A786D" w:rsidP="005A786D">
            <w:pPr>
              <w:spacing w:after="3" w:line="238" w:lineRule="auto"/>
              <w:ind w:right="5488"/>
            </w:pPr>
            <w:r>
              <w:rPr>
                <w:rFonts w:ascii="Arial" w:eastAsia="Arial" w:hAnsi="Arial" w:cs="Arial"/>
              </w:rPr>
              <w:t xml:space="preserve">Reflect on other people’s views, </w:t>
            </w:r>
            <w:proofErr w:type="spellStart"/>
            <w:r>
              <w:rPr>
                <w:rFonts w:ascii="Arial" w:eastAsia="Arial" w:hAnsi="Arial" w:cs="Arial"/>
              </w:rPr>
              <w:t>eg</w:t>
            </w:r>
            <w:proofErr w:type="spellEnd"/>
            <w:r>
              <w:rPr>
                <w:rFonts w:ascii="Arial" w:eastAsia="Arial" w:hAnsi="Arial" w:cs="Arial"/>
              </w:rPr>
              <w:t xml:space="preserve"> summarising and contrasting them. Use evidence to justify their views. </w:t>
            </w:r>
          </w:p>
          <w:p w14:paraId="370AF92E" w14:textId="2985DCF9" w:rsidR="005A786D" w:rsidRPr="00E651A5" w:rsidRDefault="005A786D" w:rsidP="005A786D">
            <w:pPr>
              <w:pStyle w:val="Default"/>
              <w:rPr>
                <w:sz w:val="10"/>
                <w:szCs w:val="10"/>
              </w:rPr>
            </w:pPr>
            <w:r>
              <w:rPr>
                <w:rFonts w:eastAsia="Arial"/>
                <w:sz w:val="22"/>
              </w:rPr>
              <w:t xml:space="preserve">Explain how a religious moral might apply to our own lives. </w:t>
            </w:r>
          </w:p>
        </w:tc>
      </w:tr>
      <w:tr w:rsidR="005A786D" w14:paraId="11271B20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751A6634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13946" w:type="dxa"/>
          </w:tcPr>
          <w:p w14:paraId="10CFDB92" w14:textId="0F7B0AAF" w:rsidR="005A786D" w:rsidRPr="00E651A5" w:rsidRDefault="005A786D" w:rsidP="005A786D">
            <w:pPr>
              <w:pStyle w:val="Default"/>
              <w:rPr>
                <w:sz w:val="10"/>
                <w:szCs w:val="10"/>
              </w:rPr>
            </w:pPr>
            <w:r>
              <w:rPr>
                <w:rFonts w:eastAsia="Arial"/>
                <w:sz w:val="22"/>
              </w:rPr>
              <w:t xml:space="preserve">Reflect sensitively to other people’s views, starting to recognise and cope with controversial and even offensive material. Explain how morals have been interpreted to justify controversial attitudes and practices. </w:t>
            </w:r>
          </w:p>
        </w:tc>
      </w:tr>
    </w:tbl>
    <w:p w14:paraId="250B4CFE" w14:textId="24485F1D" w:rsidR="00010567" w:rsidRDefault="00010567">
      <w:pPr>
        <w:rPr>
          <w:sz w:val="12"/>
          <w:szCs w:val="12"/>
        </w:rPr>
      </w:pPr>
    </w:p>
    <w:p w14:paraId="07758FC4" w14:textId="4418F678" w:rsidR="00010567" w:rsidRDefault="00010567">
      <w:pPr>
        <w:rPr>
          <w:sz w:val="12"/>
          <w:szCs w:val="12"/>
        </w:rPr>
      </w:pPr>
    </w:p>
    <w:p w14:paraId="0CB43024" w14:textId="77A780AF" w:rsidR="00010567" w:rsidRDefault="00010567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010567" w14:paraId="69E1D107" w14:textId="77777777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14:paraId="65402BEB" w14:textId="4D516BA7" w:rsidR="00010567" w:rsidRPr="008E26CF" w:rsidRDefault="009234D9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lastRenderedPageBreak/>
              <w:t>Vocabulary</w:t>
            </w:r>
          </w:p>
        </w:tc>
      </w:tr>
      <w:tr w:rsidR="005A786D" w14:paraId="22531578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171CE0A6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13946" w:type="dxa"/>
          </w:tcPr>
          <w:p w14:paraId="49E2F162" w14:textId="5969300E" w:rsidR="005A786D" w:rsidRPr="00E651A5" w:rsidRDefault="005A786D" w:rsidP="005A786D">
            <w:pPr>
              <w:pStyle w:val="Default"/>
              <w:rPr>
                <w:sz w:val="10"/>
                <w:szCs w:val="10"/>
              </w:rPr>
            </w:pPr>
            <w:r>
              <w:rPr>
                <w:rFonts w:eastAsia="Arial"/>
                <w:sz w:val="22"/>
              </w:rPr>
              <w:t xml:space="preserve">Research non-fiction artefact effect, equal to, larger, smaller, most, least, share and group. </w:t>
            </w:r>
          </w:p>
        </w:tc>
      </w:tr>
      <w:tr w:rsidR="005A786D" w14:paraId="0B97E12D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686B6067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13946" w:type="dxa"/>
          </w:tcPr>
          <w:p w14:paraId="7A5E3804" w14:textId="336570DD" w:rsidR="005A786D" w:rsidRPr="00E651A5" w:rsidRDefault="005A786D" w:rsidP="005A786D">
            <w:pPr>
              <w:pStyle w:val="Default"/>
              <w:rPr>
                <w:sz w:val="10"/>
                <w:szCs w:val="10"/>
              </w:rPr>
            </w:pPr>
            <w:r>
              <w:rPr>
                <w:rFonts w:eastAsia="Arial"/>
                <w:sz w:val="22"/>
              </w:rPr>
              <w:t>Document, compare, rank</w:t>
            </w:r>
            <w:proofErr w:type="gramStart"/>
            <w:r>
              <w:rPr>
                <w:rFonts w:eastAsia="Arial"/>
                <w:sz w:val="22"/>
              </w:rPr>
              <w:t>,  order</w:t>
            </w:r>
            <w:proofErr w:type="gramEnd"/>
            <w:r>
              <w:rPr>
                <w:rFonts w:eastAsia="Arial"/>
                <w:sz w:val="22"/>
              </w:rPr>
              <w:t>, value,</w:t>
            </w:r>
            <w:r>
              <w:rPr>
                <w:rFonts w:eastAsia="Arial"/>
                <w:b/>
                <w:sz w:val="22"/>
              </w:rPr>
              <w:t xml:space="preserve"> </w:t>
            </w:r>
            <w:r>
              <w:rPr>
                <w:rFonts w:eastAsia="Arial"/>
                <w:sz w:val="22"/>
              </w:rPr>
              <w:t xml:space="preserve">experience, imagination, represents, similarity, difference and stands for. </w:t>
            </w:r>
          </w:p>
        </w:tc>
      </w:tr>
      <w:tr w:rsidR="005A786D" w14:paraId="6B19B129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5CA6283A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13946" w:type="dxa"/>
          </w:tcPr>
          <w:p w14:paraId="6D6231B4" w14:textId="55A797B7" w:rsidR="005A786D" w:rsidRPr="00E651A5" w:rsidRDefault="005A786D" w:rsidP="005A786D">
            <w:pPr>
              <w:pStyle w:val="Default"/>
              <w:rPr>
                <w:sz w:val="10"/>
                <w:szCs w:val="10"/>
              </w:rPr>
            </w:pPr>
            <w:r>
              <w:rPr>
                <w:rFonts w:eastAsia="Arial"/>
                <w:sz w:val="22"/>
              </w:rPr>
              <w:t>Organise, introduce, theme, theory, version, opinion, purpose,</w:t>
            </w:r>
            <w:r>
              <w:rPr>
                <w:rFonts w:eastAsia="Arial"/>
                <w:b/>
                <w:sz w:val="22"/>
              </w:rPr>
              <w:t xml:space="preserve"> </w:t>
            </w:r>
            <w:r>
              <w:rPr>
                <w:rFonts w:eastAsia="Arial"/>
                <w:sz w:val="22"/>
              </w:rPr>
              <w:t xml:space="preserve">function, aspect, primary/secondary source, infer, clarify, interpret and equivalent. </w:t>
            </w:r>
          </w:p>
        </w:tc>
      </w:tr>
      <w:tr w:rsidR="005A786D" w14:paraId="1F248C57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53AE6BF4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13946" w:type="dxa"/>
          </w:tcPr>
          <w:p w14:paraId="6570456E" w14:textId="1974219F" w:rsidR="005A786D" w:rsidRPr="00E651A5" w:rsidRDefault="005A786D" w:rsidP="005A786D">
            <w:pPr>
              <w:pStyle w:val="Default"/>
              <w:rPr>
                <w:sz w:val="10"/>
                <w:szCs w:val="10"/>
              </w:rPr>
            </w:pPr>
            <w:r>
              <w:rPr>
                <w:rFonts w:eastAsia="Arial"/>
                <w:sz w:val="22"/>
              </w:rPr>
              <w:t xml:space="preserve">Prosper, heritage, typical, unique, characteristic, assume, reliability, alternative, critique, summarise, contrast, impact, develop and unique. </w:t>
            </w:r>
          </w:p>
        </w:tc>
      </w:tr>
      <w:tr w:rsidR="005A786D" w14:paraId="2D835B31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5828B75A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13946" w:type="dxa"/>
          </w:tcPr>
          <w:p w14:paraId="2D0ED80E" w14:textId="173A97F2" w:rsidR="005A786D" w:rsidRPr="00E651A5" w:rsidRDefault="005A786D" w:rsidP="005A786D">
            <w:pPr>
              <w:pStyle w:val="Default"/>
              <w:rPr>
                <w:sz w:val="10"/>
                <w:szCs w:val="10"/>
              </w:rPr>
            </w:pPr>
            <w:r>
              <w:rPr>
                <w:rFonts w:eastAsia="Arial"/>
                <w:sz w:val="22"/>
              </w:rPr>
              <w:t xml:space="preserve">Impact, crucial, pivotal, rigorous, verify and inform. </w:t>
            </w:r>
          </w:p>
        </w:tc>
      </w:tr>
      <w:tr w:rsidR="005A786D" w14:paraId="6E04AFA5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234E32EE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13946" w:type="dxa"/>
          </w:tcPr>
          <w:p w14:paraId="0A049CEC" w14:textId="3DE3E7D2" w:rsidR="005A786D" w:rsidRPr="00E651A5" w:rsidRDefault="005A786D" w:rsidP="005A786D">
            <w:pPr>
              <w:pStyle w:val="Default"/>
              <w:rPr>
                <w:sz w:val="10"/>
                <w:szCs w:val="10"/>
              </w:rPr>
            </w:pPr>
            <w:r>
              <w:rPr>
                <w:rFonts w:eastAsia="Arial"/>
                <w:sz w:val="20"/>
              </w:rPr>
              <w:t xml:space="preserve">Attribute, robust, authentic, plausible, appropriate, analyse, corroborate, prejudice and bias </w:t>
            </w:r>
          </w:p>
        </w:tc>
      </w:tr>
    </w:tbl>
    <w:p w14:paraId="7000AED6" w14:textId="0607EBB3" w:rsidR="00010567" w:rsidRDefault="00010567">
      <w:pPr>
        <w:rPr>
          <w:sz w:val="12"/>
          <w:szCs w:val="12"/>
        </w:rPr>
      </w:pPr>
    </w:p>
    <w:p w14:paraId="78E9E7E6" w14:textId="40725366" w:rsidR="00010567" w:rsidRDefault="00010567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010567" w14:paraId="2BE753C1" w14:textId="77777777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14:paraId="0CEE455A" w14:textId="3348B899" w:rsidR="00010567" w:rsidRPr="008E26CF" w:rsidRDefault="009234D9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Doctrines</w:t>
            </w:r>
          </w:p>
        </w:tc>
      </w:tr>
      <w:tr w:rsidR="005A786D" w14:paraId="55CD93BF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6484E695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13946" w:type="dxa"/>
          </w:tcPr>
          <w:p w14:paraId="110970DA" w14:textId="77777777" w:rsidR="005A786D" w:rsidRDefault="005A786D" w:rsidP="005A786D">
            <w:r>
              <w:rPr>
                <w:rFonts w:ascii="Arial" w:eastAsia="Arial" w:hAnsi="Arial" w:cs="Arial"/>
              </w:rPr>
              <w:t xml:space="preserve">Tradition religious holy faith object (i.e. from </w:t>
            </w:r>
            <w:proofErr w:type="spellStart"/>
            <w:r>
              <w:rPr>
                <w:rFonts w:ascii="Arial" w:eastAsia="Arial" w:hAnsi="Arial" w:cs="Arial"/>
              </w:rPr>
              <w:t>sci</w:t>
            </w:r>
            <w:proofErr w:type="spellEnd"/>
            <w:r>
              <w:rPr>
                <w:rFonts w:ascii="Arial" w:eastAsia="Arial" w:hAnsi="Arial" w:cs="Arial"/>
              </w:rPr>
              <w:t xml:space="preserve">) Priest, festival, temple, worship, service, wedding angel, prayer and amen. </w:t>
            </w:r>
          </w:p>
          <w:p w14:paraId="598EC94E" w14:textId="323B0F59" w:rsidR="005A786D" w:rsidRPr="00E651A5" w:rsidRDefault="005A786D" w:rsidP="005A786D">
            <w:pPr>
              <w:pStyle w:val="Default"/>
              <w:rPr>
                <w:sz w:val="10"/>
                <w:szCs w:val="10"/>
              </w:rPr>
            </w:pPr>
            <w:r>
              <w:rPr>
                <w:rFonts w:eastAsia="Arial"/>
                <w:sz w:val="22"/>
              </w:rPr>
              <w:t xml:space="preserve"> </w:t>
            </w:r>
          </w:p>
        </w:tc>
      </w:tr>
      <w:tr w:rsidR="005A786D" w14:paraId="02524BDA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4AA9DB21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13946" w:type="dxa"/>
          </w:tcPr>
          <w:p w14:paraId="1EC88CFF" w14:textId="77777777" w:rsidR="005A786D" w:rsidRDefault="005A786D" w:rsidP="005A786D">
            <w:proofErr w:type="gramStart"/>
            <w:r>
              <w:rPr>
                <w:rFonts w:ascii="Arial" w:eastAsia="Arial" w:hAnsi="Arial" w:cs="Arial"/>
              </w:rPr>
              <w:t>Convert,</w:t>
            </w:r>
            <w:proofErr w:type="gramEnd"/>
            <w:r>
              <w:rPr>
                <w:rFonts w:ascii="Arial" w:eastAsia="Arial" w:hAnsi="Arial" w:cs="Arial"/>
              </w:rPr>
              <w:t xml:space="preserve"> martyr, eternal, ceremony, hymn, marriage, funeral, sacrifice and fast truth. </w:t>
            </w:r>
          </w:p>
          <w:p w14:paraId="71486B89" w14:textId="0ED5C6F1" w:rsidR="005A786D" w:rsidRPr="00E651A5" w:rsidRDefault="005A786D" w:rsidP="005A786D">
            <w:pPr>
              <w:pStyle w:val="Default"/>
              <w:rPr>
                <w:sz w:val="10"/>
                <w:szCs w:val="10"/>
              </w:rPr>
            </w:pPr>
            <w:r>
              <w:rPr>
                <w:rFonts w:eastAsia="Arial"/>
                <w:sz w:val="22"/>
              </w:rPr>
              <w:t xml:space="preserve"> </w:t>
            </w:r>
          </w:p>
        </w:tc>
      </w:tr>
      <w:tr w:rsidR="005A786D" w14:paraId="11D3DDF5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2A349F05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13946" w:type="dxa"/>
          </w:tcPr>
          <w:p w14:paraId="3A3DB6C9" w14:textId="77777777" w:rsidR="005A786D" w:rsidRDefault="005A786D" w:rsidP="005A786D">
            <w:pPr>
              <w:spacing w:after="2" w:line="238" w:lineRule="auto"/>
            </w:pPr>
            <w:r>
              <w:rPr>
                <w:rFonts w:ascii="Arial" w:eastAsia="Arial" w:hAnsi="Arial" w:cs="Arial"/>
              </w:rPr>
              <w:t xml:space="preserve">Supreme, myth/legend, denomination, agnostic, atheist, atone, confess, ritual, symbol, community, culture, shrine, relic, chant, alms and charity. </w:t>
            </w:r>
          </w:p>
          <w:p w14:paraId="3FC55ED5" w14:textId="6C9A0F70" w:rsidR="005A786D" w:rsidRPr="00E651A5" w:rsidRDefault="005A786D" w:rsidP="005A786D">
            <w:pPr>
              <w:pStyle w:val="Default"/>
              <w:rPr>
                <w:sz w:val="10"/>
                <w:szCs w:val="10"/>
              </w:rPr>
            </w:pPr>
            <w:r>
              <w:rPr>
                <w:rFonts w:eastAsia="Arial"/>
                <w:sz w:val="22"/>
              </w:rPr>
              <w:t xml:space="preserve"> </w:t>
            </w:r>
          </w:p>
        </w:tc>
      </w:tr>
      <w:tr w:rsidR="005A786D" w14:paraId="76791FCD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07F6CBE9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13946" w:type="dxa"/>
          </w:tcPr>
          <w:p w14:paraId="21F95D33" w14:textId="6D4F3465" w:rsidR="005A786D" w:rsidRPr="00E651A5" w:rsidRDefault="005A786D" w:rsidP="005A786D">
            <w:pPr>
              <w:pStyle w:val="Default"/>
              <w:rPr>
                <w:sz w:val="10"/>
                <w:szCs w:val="10"/>
              </w:rPr>
            </w:pPr>
            <w:r>
              <w:rPr>
                <w:rFonts w:eastAsia="Arial"/>
                <w:sz w:val="22"/>
              </w:rPr>
              <w:t>Structure, principal, conventional,</w:t>
            </w:r>
            <w:r>
              <w:rPr>
                <w:rFonts w:eastAsia="Arial"/>
                <w:b/>
                <w:i/>
                <w:sz w:val="22"/>
              </w:rPr>
              <w:t xml:space="preserve"> </w:t>
            </w:r>
            <w:r>
              <w:rPr>
                <w:rFonts w:eastAsia="Arial"/>
                <w:sz w:val="22"/>
              </w:rPr>
              <w:t xml:space="preserve">polytheistic, monotheistic, sacred, secular, </w:t>
            </w:r>
            <w:proofErr w:type="spellStart"/>
            <w:r>
              <w:rPr>
                <w:rFonts w:eastAsia="Arial"/>
                <w:sz w:val="22"/>
              </w:rPr>
              <w:t>somber</w:t>
            </w:r>
            <w:proofErr w:type="spellEnd"/>
            <w:r>
              <w:rPr>
                <w:rFonts w:eastAsia="Arial"/>
                <w:sz w:val="22"/>
              </w:rPr>
              <w:t xml:space="preserve">, spiritual, pulpit and sanctuary. </w:t>
            </w:r>
          </w:p>
        </w:tc>
      </w:tr>
      <w:tr w:rsidR="005A786D" w14:paraId="5367651E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1FC5F71B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13946" w:type="dxa"/>
          </w:tcPr>
          <w:p w14:paraId="08A59590" w14:textId="1299F883" w:rsidR="005A786D" w:rsidRPr="00E651A5" w:rsidRDefault="005A786D" w:rsidP="005A786D">
            <w:pPr>
              <w:pStyle w:val="Default"/>
              <w:rPr>
                <w:sz w:val="10"/>
                <w:szCs w:val="10"/>
              </w:rPr>
            </w:pPr>
            <w:r>
              <w:rPr>
                <w:rFonts w:eastAsia="Arial"/>
                <w:sz w:val="22"/>
              </w:rPr>
              <w:t xml:space="preserve">Complex, perspective, Orthodox, heterodox, conservative, progressive, liberal, blasphemy, heresy, sect, cult, dogma, and evangelical. </w:t>
            </w:r>
          </w:p>
        </w:tc>
      </w:tr>
      <w:tr w:rsidR="005A786D" w14:paraId="75F2BD9B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409F0564" w14:textId="77777777" w:rsidR="005A786D" w:rsidRPr="008E26CF" w:rsidRDefault="005A786D" w:rsidP="005A786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13946" w:type="dxa"/>
          </w:tcPr>
          <w:p w14:paraId="2F9EB0D6" w14:textId="37DF69C5" w:rsidR="005A786D" w:rsidRPr="00E651A5" w:rsidRDefault="005A786D" w:rsidP="005A786D">
            <w:pPr>
              <w:pStyle w:val="Default"/>
              <w:rPr>
                <w:sz w:val="10"/>
                <w:szCs w:val="10"/>
              </w:rPr>
            </w:pPr>
            <w:r>
              <w:rPr>
                <w:rFonts w:eastAsia="Arial"/>
                <w:sz w:val="22"/>
              </w:rPr>
              <w:t xml:space="preserve">Deity, theology hierarchy, doctrine, stance, controversy, concept, fanatical extremist, fundamentalist and crusade. </w:t>
            </w:r>
          </w:p>
        </w:tc>
      </w:tr>
    </w:tbl>
    <w:p w14:paraId="7CF638CF" w14:textId="7C60E887" w:rsidR="00010567" w:rsidRDefault="00010567">
      <w:pPr>
        <w:rPr>
          <w:sz w:val="12"/>
          <w:szCs w:val="12"/>
        </w:rPr>
      </w:pPr>
    </w:p>
    <w:p w14:paraId="2CC581C0" w14:textId="300F5C39" w:rsidR="00010567" w:rsidRDefault="00010567">
      <w:pPr>
        <w:rPr>
          <w:sz w:val="12"/>
          <w:szCs w:val="12"/>
        </w:rPr>
      </w:pPr>
    </w:p>
    <w:p w14:paraId="5851B665" w14:textId="51CF29AA" w:rsidR="00010567" w:rsidRDefault="00010567">
      <w:pPr>
        <w:rPr>
          <w:sz w:val="12"/>
          <w:szCs w:val="12"/>
        </w:rPr>
      </w:pPr>
    </w:p>
    <w:p w14:paraId="137E4AF5" w14:textId="47F8BACE" w:rsidR="00010567" w:rsidRDefault="00010567">
      <w:pPr>
        <w:rPr>
          <w:sz w:val="12"/>
          <w:szCs w:val="12"/>
        </w:rPr>
      </w:pPr>
    </w:p>
    <w:p w14:paraId="2C233A44" w14:textId="5E7F1CD7" w:rsidR="00010567" w:rsidRDefault="00010567">
      <w:pPr>
        <w:rPr>
          <w:sz w:val="12"/>
          <w:szCs w:val="12"/>
        </w:rPr>
      </w:pPr>
    </w:p>
    <w:p w14:paraId="4D8251A6" w14:textId="77777777" w:rsidR="00010567" w:rsidRPr="00E651A5" w:rsidRDefault="00010567">
      <w:pPr>
        <w:rPr>
          <w:sz w:val="12"/>
          <w:szCs w:val="12"/>
        </w:rPr>
      </w:pPr>
    </w:p>
    <w:sectPr w:rsidR="00010567" w:rsidRPr="00E651A5" w:rsidSect="00216FA4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DA3AB" w14:textId="77777777" w:rsidR="00BF0A04" w:rsidRDefault="00BF0A04" w:rsidP="00216FA4">
      <w:pPr>
        <w:spacing w:after="0" w:line="240" w:lineRule="auto"/>
      </w:pPr>
      <w:r>
        <w:separator/>
      </w:r>
    </w:p>
  </w:endnote>
  <w:endnote w:type="continuationSeparator" w:id="0">
    <w:p w14:paraId="7C99BC01" w14:textId="77777777" w:rsidR="00BF0A04" w:rsidRDefault="00BF0A04" w:rsidP="0021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942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2CEEE2" w14:textId="77777777" w:rsidR="008E26CF" w:rsidRDefault="008E26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0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D543E4" w14:textId="77777777" w:rsidR="00216FA4" w:rsidRDefault="00216F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C6D52" w14:textId="77777777" w:rsidR="00BF0A04" w:rsidRDefault="00BF0A04" w:rsidP="00216FA4">
      <w:pPr>
        <w:spacing w:after="0" w:line="240" w:lineRule="auto"/>
      </w:pPr>
      <w:r>
        <w:separator/>
      </w:r>
    </w:p>
  </w:footnote>
  <w:footnote w:type="continuationSeparator" w:id="0">
    <w:p w14:paraId="25B7C915" w14:textId="77777777" w:rsidR="00BF0A04" w:rsidRDefault="00BF0A04" w:rsidP="00216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97A0B" w14:textId="77777777" w:rsidR="00216FA4" w:rsidRPr="00216FA4" w:rsidRDefault="00216FA4">
    <w:pPr>
      <w:pStyle w:val="Header"/>
      <w:rPr>
        <w:rFonts w:ascii="Century Gothic" w:hAnsi="Century Gothic"/>
        <w:b/>
        <w:bCs/>
        <w:sz w:val="28"/>
        <w:szCs w:val="28"/>
      </w:rPr>
    </w:pPr>
    <w:r w:rsidRPr="00216FA4">
      <w:rPr>
        <w:rFonts w:ascii="Century Gothic" w:hAnsi="Century Gothic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6944" behindDoc="0" locked="0" layoutInCell="1" allowOverlap="1" wp14:anchorId="42391497" wp14:editId="22D7B09C">
          <wp:simplePos x="0" y="0"/>
          <wp:positionH relativeFrom="column">
            <wp:posOffset>9267825</wp:posOffset>
          </wp:positionH>
          <wp:positionV relativeFrom="paragraph">
            <wp:posOffset>-297180</wp:posOffset>
          </wp:positionV>
          <wp:extent cx="570230" cy="647700"/>
          <wp:effectExtent l="0" t="0" r="127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6FA4">
      <w:rPr>
        <w:rFonts w:ascii="Century Gothic" w:hAnsi="Century Gothic"/>
        <w:b/>
        <w:bCs/>
        <w:sz w:val="28"/>
        <w:szCs w:val="28"/>
      </w:rPr>
      <w:t>Eastlea Primary Subject Progression Grid</w:t>
    </w:r>
  </w:p>
  <w:p w14:paraId="1C8BB9DC" w14:textId="59734E1F" w:rsidR="00216FA4" w:rsidRPr="00216FA4" w:rsidRDefault="00216FA4">
    <w:pPr>
      <w:pStyle w:val="Header"/>
      <w:rPr>
        <w:rFonts w:ascii="Century Gothic" w:hAnsi="Century Gothic"/>
        <w:sz w:val="28"/>
        <w:szCs w:val="28"/>
      </w:rPr>
    </w:pPr>
    <w:proofErr w:type="gramStart"/>
    <w:r w:rsidRPr="00216FA4">
      <w:rPr>
        <w:rFonts w:ascii="Century Gothic" w:hAnsi="Century Gothic"/>
        <w:sz w:val="28"/>
        <w:szCs w:val="28"/>
      </w:rPr>
      <w:t>for</w:t>
    </w:r>
    <w:proofErr w:type="gramEnd"/>
    <w:r w:rsidRPr="00216FA4">
      <w:rPr>
        <w:rFonts w:ascii="Century Gothic" w:hAnsi="Century Gothic"/>
        <w:sz w:val="28"/>
        <w:szCs w:val="28"/>
      </w:rPr>
      <w:t xml:space="preserve"> </w:t>
    </w:r>
    <w:r w:rsidR="009234D9">
      <w:rPr>
        <w:rFonts w:ascii="Century Gothic" w:hAnsi="Century Gothic"/>
        <w:sz w:val="28"/>
        <w:szCs w:val="28"/>
      </w:rPr>
      <w:t>Religious Education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A4"/>
    <w:rsid w:val="00010567"/>
    <w:rsid w:val="0014799A"/>
    <w:rsid w:val="001A1069"/>
    <w:rsid w:val="00216FA4"/>
    <w:rsid w:val="00223E5E"/>
    <w:rsid w:val="004A3762"/>
    <w:rsid w:val="005A786D"/>
    <w:rsid w:val="006F77A1"/>
    <w:rsid w:val="008E26CF"/>
    <w:rsid w:val="008F62FB"/>
    <w:rsid w:val="009234D9"/>
    <w:rsid w:val="00974A78"/>
    <w:rsid w:val="00BA5EEB"/>
    <w:rsid w:val="00BD7D13"/>
    <w:rsid w:val="00BF0A04"/>
    <w:rsid w:val="00D0138C"/>
    <w:rsid w:val="00E6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AE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FA4"/>
  </w:style>
  <w:style w:type="paragraph" w:styleId="Footer">
    <w:name w:val="footer"/>
    <w:basedOn w:val="Normal"/>
    <w:link w:val="Foot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FA4"/>
  </w:style>
  <w:style w:type="table" w:styleId="TableGrid">
    <w:name w:val="Table Grid"/>
    <w:basedOn w:val="TableNormal"/>
    <w:uiPriority w:val="59"/>
    <w:rsid w:val="008E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4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FA4"/>
  </w:style>
  <w:style w:type="paragraph" w:styleId="Footer">
    <w:name w:val="footer"/>
    <w:basedOn w:val="Normal"/>
    <w:link w:val="Foot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FA4"/>
  </w:style>
  <w:style w:type="table" w:styleId="TableGrid">
    <w:name w:val="Table Grid"/>
    <w:basedOn w:val="TableNormal"/>
    <w:uiPriority w:val="59"/>
    <w:rsid w:val="008E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4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emma.beeston@eastlea.northumberland.sch.uk</dc:creator>
  <cp:lastModifiedBy>Karen Powells</cp:lastModifiedBy>
  <cp:revision>2</cp:revision>
  <dcterms:created xsi:type="dcterms:W3CDTF">2022-09-15T12:53:00Z</dcterms:created>
  <dcterms:modified xsi:type="dcterms:W3CDTF">2022-09-15T12:53:00Z</dcterms:modified>
</cp:coreProperties>
</file>